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8FD6B" w14:textId="77777777" w:rsidR="00E1795A" w:rsidRPr="00E0534B" w:rsidRDefault="00E0534B" w:rsidP="00E0534B">
      <w:pPr>
        <w:jc w:val="center"/>
        <w:rPr>
          <w:b/>
          <w:sz w:val="40"/>
          <w:szCs w:val="40"/>
        </w:rPr>
      </w:pPr>
      <w:r w:rsidRPr="00E0534B">
        <w:rPr>
          <w:b/>
          <w:sz w:val="40"/>
          <w:szCs w:val="40"/>
        </w:rPr>
        <w:t>LCL Board of Directors Orientation</w:t>
      </w:r>
    </w:p>
    <w:p w14:paraId="23CEC904" w14:textId="20A5701D" w:rsidR="0021708F" w:rsidRPr="00E0534B" w:rsidRDefault="000D4580" w:rsidP="00E0534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July</w:t>
      </w:r>
      <w:r w:rsidR="006A5D94">
        <w:rPr>
          <w:b/>
          <w:sz w:val="40"/>
          <w:szCs w:val="40"/>
        </w:rPr>
        <w:t xml:space="preserve"> </w:t>
      </w:r>
      <w:r w:rsidR="008B445A">
        <w:rPr>
          <w:b/>
          <w:sz w:val="40"/>
          <w:szCs w:val="40"/>
        </w:rPr>
        <w:t>20</w:t>
      </w:r>
      <w:r w:rsidR="005D2540">
        <w:rPr>
          <w:b/>
          <w:sz w:val="40"/>
          <w:szCs w:val="40"/>
        </w:rPr>
        <w:t>2</w:t>
      </w:r>
      <w:r w:rsidR="0069352E">
        <w:rPr>
          <w:b/>
          <w:sz w:val="40"/>
          <w:szCs w:val="40"/>
        </w:rPr>
        <w:t>6</w:t>
      </w:r>
    </w:p>
    <w:p w14:paraId="4F025B72" w14:textId="77777777" w:rsidR="00E0534B" w:rsidRDefault="00E0534B" w:rsidP="00E0534B">
      <w:pPr>
        <w:jc w:val="center"/>
        <w:rPr>
          <w:b/>
          <w:sz w:val="40"/>
          <w:szCs w:val="40"/>
        </w:rPr>
      </w:pPr>
      <w:r w:rsidRPr="00E0534B">
        <w:rPr>
          <w:b/>
          <w:sz w:val="40"/>
          <w:szCs w:val="40"/>
        </w:rPr>
        <w:t>Agenda</w:t>
      </w:r>
    </w:p>
    <w:p w14:paraId="103E4C89" w14:textId="77777777" w:rsidR="00973183" w:rsidRDefault="00973183" w:rsidP="00E0534B">
      <w:pPr>
        <w:jc w:val="center"/>
        <w:rPr>
          <w:b/>
          <w:sz w:val="40"/>
          <w:szCs w:val="40"/>
        </w:rPr>
      </w:pPr>
    </w:p>
    <w:p w14:paraId="76EF5058" w14:textId="700BA790" w:rsidR="00BB724E" w:rsidRDefault="008E30B7" w:rsidP="00973183">
      <w:pPr>
        <w:rPr>
          <w:rFonts w:cs="Calibri"/>
          <w:sz w:val="32"/>
          <w:szCs w:val="32"/>
        </w:rPr>
      </w:pPr>
      <w:r>
        <w:rPr>
          <w:b/>
          <w:sz w:val="32"/>
          <w:szCs w:val="32"/>
        </w:rPr>
        <w:t>Board m</w:t>
      </w:r>
      <w:r w:rsidR="00973183" w:rsidRPr="00973183">
        <w:rPr>
          <w:b/>
          <w:sz w:val="32"/>
          <w:szCs w:val="32"/>
        </w:rPr>
        <w:t xml:space="preserve">aterials are on the LCL Board Portal. Go to </w:t>
      </w:r>
      <w:hyperlink r:id="rId5" w:history="1">
        <w:r w:rsidR="00973183" w:rsidRPr="00973183">
          <w:rPr>
            <w:rStyle w:val="Hyperlink"/>
            <w:b/>
            <w:sz w:val="32"/>
            <w:szCs w:val="32"/>
          </w:rPr>
          <w:t>www.mnlcl.org</w:t>
        </w:r>
      </w:hyperlink>
      <w:r>
        <w:t xml:space="preserve"> </w:t>
      </w:r>
      <w:r w:rsidR="00973183" w:rsidRPr="00973183">
        <w:rPr>
          <w:rFonts w:cs="Calibri"/>
          <w:sz w:val="32"/>
          <w:szCs w:val="32"/>
        </w:rPr>
        <w:t xml:space="preserve">and scroll to the very bottom of the page. Click </w:t>
      </w:r>
      <w:r w:rsidR="00BB724E">
        <w:rPr>
          <w:rFonts w:cs="Calibri"/>
          <w:sz w:val="32"/>
          <w:szCs w:val="32"/>
        </w:rPr>
        <w:t>“</w:t>
      </w:r>
      <w:r w:rsidR="00973183" w:rsidRPr="00973183">
        <w:rPr>
          <w:rFonts w:cs="Calibri"/>
          <w:sz w:val="32"/>
          <w:szCs w:val="32"/>
        </w:rPr>
        <w:t>login.” The username is</w:t>
      </w:r>
      <w:r w:rsidR="00BB724E">
        <w:rPr>
          <w:rFonts w:cs="Calibri"/>
          <w:sz w:val="32"/>
          <w:szCs w:val="32"/>
        </w:rPr>
        <w:t>:</w:t>
      </w:r>
      <w:r w:rsidR="00973183" w:rsidRPr="00973183">
        <w:rPr>
          <w:rFonts w:cs="Calibri"/>
          <w:sz w:val="32"/>
          <w:szCs w:val="32"/>
        </w:rPr>
        <w:t xml:space="preserve"> </w:t>
      </w:r>
      <w:r>
        <w:rPr>
          <w:rFonts w:cs="Calibri"/>
          <w:sz w:val="32"/>
          <w:szCs w:val="32"/>
        </w:rPr>
        <w:t>“</w:t>
      </w:r>
      <w:r w:rsidR="00973183" w:rsidRPr="00973183">
        <w:rPr>
          <w:rFonts w:cs="Calibri"/>
          <w:sz w:val="32"/>
          <w:szCs w:val="32"/>
        </w:rPr>
        <w:t>board</w:t>
      </w:r>
      <w:r>
        <w:rPr>
          <w:rFonts w:cs="Calibri"/>
          <w:sz w:val="32"/>
          <w:szCs w:val="32"/>
        </w:rPr>
        <w:t>”</w:t>
      </w:r>
      <w:r w:rsidR="00973183" w:rsidRPr="00973183">
        <w:rPr>
          <w:rFonts w:cs="Calibri"/>
          <w:sz w:val="32"/>
          <w:szCs w:val="32"/>
        </w:rPr>
        <w:t xml:space="preserve"> and the PW is</w:t>
      </w:r>
      <w:r w:rsidR="00BB724E">
        <w:rPr>
          <w:rFonts w:cs="Calibri"/>
          <w:sz w:val="32"/>
          <w:szCs w:val="32"/>
        </w:rPr>
        <w:t>:</w:t>
      </w:r>
      <w:r w:rsidR="00973183" w:rsidRPr="00973183">
        <w:rPr>
          <w:rFonts w:cs="Calibri"/>
          <w:sz w:val="32"/>
          <w:szCs w:val="32"/>
        </w:rPr>
        <w:t xml:space="preserve"> </w:t>
      </w:r>
    </w:p>
    <w:p w14:paraId="632AC5CC" w14:textId="67479B5D" w:rsidR="00973183" w:rsidRPr="00973183" w:rsidRDefault="00BB724E" w:rsidP="00973183">
      <w:pPr>
        <w:rPr>
          <w:b/>
          <w:sz w:val="32"/>
          <w:szCs w:val="32"/>
        </w:rPr>
      </w:pPr>
      <w:r>
        <w:rPr>
          <w:rFonts w:cs="Calibri"/>
          <w:sz w:val="32"/>
          <w:szCs w:val="32"/>
        </w:rPr>
        <w:t>“</w:t>
      </w:r>
      <w:r w:rsidR="00F553B8">
        <w:rPr>
          <w:rFonts w:cs="Calibri"/>
          <w:sz w:val="32"/>
          <w:szCs w:val="32"/>
        </w:rPr>
        <w:t>LCL</w:t>
      </w:r>
      <w:r w:rsidR="0069352E">
        <w:rPr>
          <w:rFonts w:cs="Calibri"/>
          <w:sz w:val="32"/>
          <w:szCs w:val="32"/>
        </w:rPr>
        <w:t>board</w:t>
      </w:r>
      <w:r w:rsidR="00F553B8">
        <w:rPr>
          <w:rFonts w:cs="Calibri"/>
          <w:sz w:val="32"/>
          <w:szCs w:val="32"/>
        </w:rPr>
        <w:t>2</w:t>
      </w:r>
      <w:r w:rsidR="0069352E">
        <w:rPr>
          <w:rFonts w:cs="Calibri"/>
          <w:sz w:val="32"/>
          <w:szCs w:val="32"/>
        </w:rPr>
        <w:t>6</w:t>
      </w:r>
      <w:r w:rsidR="00F553B8">
        <w:rPr>
          <w:rFonts w:cs="Calibri"/>
          <w:sz w:val="32"/>
          <w:szCs w:val="32"/>
        </w:rPr>
        <w:t>-2</w:t>
      </w:r>
      <w:r w:rsidR="0069352E">
        <w:rPr>
          <w:rFonts w:cs="Calibri"/>
          <w:sz w:val="32"/>
          <w:szCs w:val="32"/>
        </w:rPr>
        <w:t>7</w:t>
      </w:r>
      <w:r>
        <w:rPr>
          <w:rFonts w:cs="Calibri"/>
          <w:sz w:val="32"/>
          <w:szCs w:val="32"/>
        </w:rPr>
        <w:t>”</w:t>
      </w:r>
      <w:r w:rsidR="00F553B8">
        <w:rPr>
          <w:rFonts w:cs="Calibri"/>
          <w:sz w:val="32"/>
          <w:szCs w:val="32"/>
        </w:rPr>
        <w:t>.</w:t>
      </w:r>
    </w:p>
    <w:p w14:paraId="7A3B714A" w14:textId="77777777" w:rsidR="00973183" w:rsidRPr="00E0534B" w:rsidRDefault="00973183" w:rsidP="00973183">
      <w:pPr>
        <w:rPr>
          <w:b/>
          <w:sz w:val="40"/>
          <w:szCs w:val="40"/>
        </w:rPr>
      </w:pPr>
    </w:p>
    <w:p w14:paraId="287AF8B6" w14:textId="77777777" w:rsidR="00E0534B" w:rsidRDefault="00E0534B" w:rsidP="00E0534B">
      <w:pPr>
        <w:jc w:val="center"/>
      </w:pPr>
    </w:p>
    <w:p w14:paraId="10A41EDC" w14:textId="77777777" w:rsidR="00E0534B" w:rsidRPr="00E0534B" w:rsidRDefault="007E3C0B" w:rsidP="00E0534B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Overview</w:t>
      </w:r>
    </w:p>
    <w:p w14:paraId="03408F01" w14:textId="77777777" w:rsidR="009A2F86" w:rsidRDefault="009A2F86" w:rsidP="009A2F86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E0534B">
        <w:rPr>
          <w:sz w:val="28"/>
          <w:szCs w:val="28"/>
        </w:rPr>
        <w:t>Introductions</w:t>
      </w:r>
    </w:p>
    <w:p w14:paraId="7356A3FD" w14:textId="55C1B6D6" w:rsidR="00D53ADB" w:rsidRDefault="00D53ADB" w:rsidP="009A2F86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History of LCL</w:t>
      </w:r>
    </w:p>
    <w:p w14:paraId="4B27E422" w14:textId="39E50EF6" w:rsidR="00D53ADB" w:rsidRDefault="00D53ADB" w:rsidP="009A2F86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Activities</w:t>
      </w:r>
    </w:p>
    <w:p w14:paraId="5CDE7A0F" w14:textId="49EB63DD" w:rsidR="00D53ADB" w:rsidRPr="00E0534B" w:rsidRDefault="00D53ADB" w:rsidP="009A2F86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Funding</w:t>
      </w:r>
    </w:p>
    <w:p w14:paraId="61A29975" w14:textId="2AC293A2" w:rsidR="00E0534B" w:rsidRPr="00D53ADB" w:rsidRDefault="009A2F86" w:rsidP="00D53ADB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E0534B">
        <w:rPr>
          <w:sz w:val="28"/>
          <w:szCs w:val="28"/>
        </w:rPr>
        <w:t>Role of the Board and Governance</w:t>
      </w:r>
    </w:p>
    <w:p w14:paraId="49F9D805" w14:textId="354050C9" w:rsidR="009D73F2" w:rsidRPr="00D53ADB" w:rsidRDefault="00E0534B" w:rsidP="00D53ADB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E0534B">
        <w:rPr>
          <w:sz w:val="28"/>
          <w:szCs w:val="28"/>
        </w:rPr>
        <w:t>Affiliations</w:t>
      </w:r>
    </w:p>
    <w:p w14:paraId="572E4483" w14:textId="36D84492" w:rsidR="00E0534B" w:rsidRDefault="00E0534B" w:rsidP="00E0534B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E0534B">
        <w:rPr>
          <w:sz w:val="28"/>
          <w:szCs w:val="28"/>
        </w:rPr>
        <w:t>Initiatives</w:t>
      </w:r>
    </w:p>
    <w:p w14:paraId="25073D84" w14:textId="77777777" w:rsidR="00E0534B" w:rsidRPr="00E0534B" w:rsidRDefault="00E0534B" w:rsidP="00E0534B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Questions</w:t>
      </w:r>
    </w:p>
    <w:p w14:paraId="21CFC852" w14:textId="77777777" w:rsidR="00E0534B" w:rsidRPr="00E0534B" w:rsidRDefault="00E0534B" w:rsidP="00E0534B">
      <w:pPr>
        <w:spacing w:line="480" w:lineRule="auto"/>
        <w:rPr>
          <w:sz w:val="28"/>
          <w:szCs w:val="28"/>
        </w:rPr>
      </w:pPr>
    </w:p>
    <w:sectPr w:rsidR="00E0534B" w:rsidRPr="00E0534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B79C3"/>
    <w:multiLevelType w:val="hybridMultilevel"/>
    <w:tmpl w:val="E4A8B7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9492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34B"/>
    <w:rsid w:val="00030DFC"/>
    <w:rsid w:val="000D4580"/>
    <w:rsid w:val="000E4726"/>
    <w:rsid w:val="00136B34"/>
    <w:rsid w:val="001B2EBD"/>
    <w:rsid w:val="001E5F71"/>
    <w:rsid w:val="0021708F"/>
    <w:rsid w:val="00234A14"/>
    <w:rsid w:val="00246190"/>
    <w:rsid w:val="002E4BA7"/>
    <w:rsid w:val="0037324D"/>
    <w:rsid w:val="00446536"/>
    <w:rsid w:val="004533F9"/>
    <w:rsid w:val="004A6FF6"/>
    <w:rsid w:val="005A545A"/>
    <w:rsid w:val="005D2540"/>
    <w:rsid w:val="0069352E"/>
    <w:rsid w:val="006A5D94"/>
    <w:rsid w:val="006B2562"/>
    <w:rsid w:val="006B5691"/>
    <w:rsid w:val="007E3C0B"/>
    <w:rsid w:val="008227E5"/>
    <w:rsid w:val="00867299"/>
    <w:rsid w:val="008B445A"/>
    <w:rsid w:val="008E30B7"/>
    <w:rsid w:val="00973183"/>
    <w:rsid w:val="009A2F86"/>
    <w:rsid w:val="009D73F2"/>
    <w:rsid w:val="00A3593D"/>
    <w:rsid w:val="00AB20DB"/>
    <w:rsid w:val="00B11E0A"/>
    <w:rsid w:val="00B422F0"/>
    <w:rsid w:val="00BB724E"/>
    <w:rsid w:val="00BF0378"/>
    <w:rsid w:val="00C62B0B"/>
    <w:rsid w:val="00C6665D"/>
    <w:rsid w:val="00CB26CB"/>
    <w:rsid w:val="00D53ADB"/>
    <w:rsid w:val="00E0534B"/>
    <w:rsid w:val="00E1795A"/>
    <w:rsid w:val="00EA206D"/>
    <w:rsid w:val="00F553B8"/>
    <w:rsid w:val="00FA03F6"/>
    <w:rsid w:val="00FA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13FEDE"/>
  <w15:docId w15:val="{C6F25705-9112-45AE-A716-2CD366DE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E3C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E3C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97318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3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nlcl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66</Words>
  <Characters>332</Characters>
  <Application>Microsoft Office Word</Application>
  <DocSecurity>0</DocSecurity>
  <Lines>19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LCL Board of Directors Orientation</vt:lpstr>
    </vt:vector>
  </TitlesOfParts>
  <Company>Lawyers Concerned for Lawyers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LCL Board of Directors Orientation</dc:title>
  <dc:creator>Joan Bibelhausen</dc:creator>
  <cp:lastModifiedBy>Annette Erbst</cp:lastModifiedBy>
  <cp:revision>6</cp:revision>
  <cp:lastPrinted>2026-07-01T14:56:00Z</cp:lastPrinted>
  <dcterms:created xsi:type="dcterms:W3CDTF">2026-06-30T14:08:00Z</dcterms:created>
  <dcterms:modified xsi:type="dcterms:W3CDTF">2026-07-01T15:36:00Z</dcterms:modified>
</cp:coreProperties>
</file>